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F68" w:rsidRPr="00B3356C" w:rsidRDefault="00097F68" w:rsidP="00097F6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b/>
          <w:bCs/>
          <w:lang w:eastAsia="pl-PL"/>
        </w:rPr>
        <w:t xml:space="preserve">Opłata </w:t>
      </w:r>
      <w:r w:rsidR="002B435B" w:rsidRPr="00B3356C">
        <w:rPr>
          <w:rFonts w:eastAsia="Times New Roman" w:cstheme="minorHAnsi"/>
          <w:b/>
          <w:bCs/>
          <w:lang w:eastAsia="pl-PL"/>
        </w:rPr>
        <w:t>za korzystanie z zezwolenia 202</w:t>
      </w:r>
      <w:r w:rsidR="00B3356C" w:rsidRPr="00B3356C">
        <w:rPr>
          <w:rFonts w:eastAsia="Times New Roman" w:cstheme="minorHAnsi"/>
          <w:b/>
          <w:bCs/>
          <w:lang w:eastAsia="pl-PL"/>
        </w:rPr>
        <w:t>5</w:t>
      </w:r>
    </w:p>
    <w:p w:rsidR="00097F68" w:rsidRPr="00B3356C" w:rsidRDefault="00097F68" w:rsidP="00B3356C">
      <w:pPr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lang w:eastAsia="pl-PL"/>
        </w:rPr>
        <w:t xml:space="preserve">Informuję, że zgodnie z art. 11 </w:t>
      </w:r>
      <w:r w:rsidRPr="00B3356C">
        <w:rPr>
          <w:rFonts w:eastAsia="Times New Roman" w:cstheme="minorHAnsi"/>
          <w:vertAlign w:val="superscript"/>
          <w:lang w:eastAsia="pl-PL"/>
        </w:rPr>
        <w:t>1</w:t>
      </w:r>
      <w:r w:rsidRPr="00B3356C">
        <w:rPr>
          <w:rFonts w:eastAsia="Times New Roman" w:cstheme="minorHAnsi"/>
          <w:lang w:eastAsia="pl-PL"/>
        </w:rPr>
        <w:t xml:space="preserve"> ust. 4 ustawy z dnia 26 października 1982 r. o wychowaniu </w:t>
      </w:r>
      <w:r w:rsidR="00674479" w:rsidRPr="00B3356C">
        <w:rPr>
          <w:rFonts w:eastAsia="Times New Roman" w:cstheme="minorHAnsi"/>
          <w:lang w:eastAsia="pl-PL"/>
        </w:rPr>
        <w:br/>
      </w:r>
      <w:r w:rsidRPr="00B3356C">
        <w:rPr>
          <w:rFonts w:eastAsia="Times New Roman" w:cstheme="minorHAnsi"/>
          <w:lang w:eastAsia="pl-PL"/>
        </w:rPr>
        <w:t xml:space="preserve">w trzeźwości i przeciwdziałaniu alkoholizmowi </w:t>
      </w:r>
      <w:r w:rsidR="002B435B" w:rsidRPr="00B3356C">
        <w:rPr>
          <w:rFonts w:eastAsia="Times New Roman" w:cstheme="minorHAnsi"/>
          <w:lang w:eastAsia="pl-PL"/>
        </w:rPr>
        <w:t>(</w:t>
      </w:r>
      <w:proofErr w:type="spellStart"/>
      <w:r w:rsidR="002B435B" w:rsidRPr="00B3356C">
        <w:rPr>
          <w:rFonts w:eastAsia="Times New Roman" w:cstheme="minorHAnsi"/>
          <w:lang w:eastAsia="pl-PL"/>
        </w:rPr>
        <w:t>t.j</w:t>
      </w:r>
      <w:proofErr w:type="spellEnd"/>
      <w:r w:rsidR="002B435B" w:rsidRPr="00B3356C">
        <w:rPr>
          <w:rFonts w:eastAsia="Times New Roman" w:cstheme="minorHAnsi"/>
          <w:lang w:eastAsia="pl-PL"/>
        </w:rPr>
        <w:t>.: Dz. U. z 2023</w:t>
      </w:r>
      <w:r w:rsidRPr="00B3356C">
        <w:rPr>
          <w:rFonts w:eastAsia="Times New Roman" w:cstheme="minorHAnsi"/>
          <w:lang w:eastAsia="pl-PL"/>
        </w:rPr>
        <w:t xml:space="preserve">r. poz. </w:t>
      </w:r>
      <w:r w:rsidR="002B435B" w:rsidRPr="00B3356C">
        <w:rPr>
          <w:rFonts w:eastAsia="Times New Roman" w:cstheme="minorHAnsi"/>
          <w:lang w:eastAsia="pl-PL"/>
        </w:rPr>
        <w:t>2151</w:t>
      </w:r>
      <w:r w:rsidR="00B3356C" w:rsidRPr="00B3356C">
        <w:rPr>
          <w:rFonts w:eastAsia="Times New Roman" w:cstheme="minorHAnsi"/>
          <w:lang w:eastAsia="pl-PL"/>
        </w:rPr>
        <w:t xml:space="preserve"> z </w:t>
      </w:r>
      <w:proofErr w:type="spellStart"/>
      <w:r w:rsidR="00B3356C" w:rsidRPr="00B3356C">
        <w:rPr>
          <w:rFonts w:eastAsia="Times New Roman" w:cstheme="minorHAnsi"/>
          <w:lang w:eastAsia="pl-PL"/>
        </w:rPr>
        <w:t>późn</w:t>
      </w:r>
      <w:proofErr w:type="spellEnd"/>
      <w:r w:rsidR="00B3356C" w:rsidRPr="00B3356C">
        <w:rPr>
          <w:rFonts w:eastAsia="Times New Roman" w:cstheme="minorHAnsi"/>
          <w:lang w:eastAsia="pl-PL"/>
        </w:rPr>
        <w:t>. zm.</w:t>
      </w:r>
      <w:r w:rsidR="002B435B" w:rsidRPr="00B3356C">
        <w:rPr>
          <w:rFonts w:eastAsia="Times New Roman" w:cstheme="minorHAnsi"/>
          <w:lang w:eastAsia="pl-PL"/>
        </w:rPr>
        <w:t>)</w:t>
      </w:r>
      <w:r w:rsidRPr="00B3356C">
        <w:rPr>
          <w:rFonts w:eastAsia="Times New Roman" w:cstheme="minorHAnsi"/>
          <w:lang w:eastAsia="pl-PL"/>
        </w:rPr>
        <w:t xml:space="preserve">, zwaną dalej Ustawą, </w:t>
      </w:r>
      <w:r w:rsidR="00B3356C" w:rsidRPr="00B3356C">
        <w:rPr>
          <w:rFonts w:eastAsia="Times New Roman" w:cstheme="minorHAnsi"/>
          <w:lang w:eastAsia="pl-PL"/>
        </w:rPr>
        <w:t>do dnia 31 stycznia</w:t>
      </w:r>
      <w:r w:rsidRPr="00B3356C">
        <w:rPr>
          <w:rFonts w:eastAsia="Times New Roman" w:cstheme="minorHAnsi"/>
          <w:lang w:eastAsia="pl-PL"/>
        </w:rPr>
        <w:t xml:space="preserve">: </w:t>
      </w:r>
    </w:p>
    <w:p w:rsidR="00097F68" w:rsidRPr="00B3356C" w:rsidRDefault="00A565CD" w:rsidP="00097F68">
      <w:pPr>
        <w:spacing w:after="0" w:line="240" w:lineRule="auto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b/>
          <w:bCs/>
          <w:u w:val="single"/>
          <w:lang w:eastAsia="pl-PL"/>
        </w:rPr>
        <w:t>31</w:t>
      </w:r>
      <w:r w:rsidR="002B435B" w:rsidRPr="00B3356C">
        <w:rPr>
          <w:rFonts w:eastAsia="Times New Roman" w:cstheme="minorHAnsi"/>
          <w:b/>
          <w:bCs/>
          <w:u w:val="single"/>
          <w:lang w:eastAsia="pl-PL"/>
        </w:rPr>
        <w:t xml:space="preserve"> stycznia 202</w:t>
      </w:r>
      <w:r w:rsidR="00B3356C" w:rsidRPr="00B3356C">
        <w:rPr>
          <w:rFonts w:eastAsia="Times New Roman" w:cstheme="minorHAnsi"/>
          <w:b/>
          <w:bCs/>
          <w:u w:val="single"/>
          <w:lang w:eastAsia="pl-PL"/>
        </w:rPr>
        <w:t xml:space="preserve">5 </w:t>
      </w:r>
      <w:r w:rsidR="00097F68" w:rsidRPr="00B3356C">
        <w:rPr>
          <w:rFonts w:eastAsia="Times New Roman" w:cstheme="minorHAnsi"/>
          <w:b/>
          <w:bCs/>
          <w:u w:val="single"/>
          <w:lang w:eastAsia="pl-PL"/>
        </w:rPr>
        <w:t xml:space="preserve">r. </w:t>
      </w:r>
      <w:r w:rsidR="006E3A1B" w:rsidRPr="00B3356C">
        <w:rPr>
          <w:rFonts w:eastAsia="Times New Roman" w:cstheme="minorHAnsi"/>
          <w:b/>
          <w:bCs/>
          <w:u w:val="single"/>
          <w:lang w:eastAsia="pl-PL"/>
        </w:rPr>
        <w:t>Przedsiębiorca zobowiązany jest do:</w:t>
      </w:r>
    </w:p>
    <w:p w:rsidR="00097F68" w:rsidRPr="00B3356C" w:rsidRDefault="00097F68" w:rsidP="001E1FF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b/>
          <w:bCs/>
          <w:lang w:eastAsia="pl-PL"/>
        </w:rPr>
        <w:t xml:space="preserve">złożenia pisemnego oświadczenia o wartości sprzedaży poszczególnych rodzajów napojów alkoholowych w punkcie sprzedaży w roku poprzednim, </w:t>
      </w:r>
    </w:p>
    <w:p w:rsidR="00097F68" w:rsidRPr="00B3356C" w:rsidRDefault="00097F68" w:rsidP="001E1FF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b/>
          <w:bCs/>
          <w:lang w:eastAsia="pl-PL"/>
        </w:rPr>
        <w:t xml:space="preserve">wniesienia </w:t>
      </w:r>
      <w:r w:rsidRPr="00B3356C">
        <w:rPr>
          <w:rFonts w:eastAsia="Times New Roman" w:cstheme="minorHAnsi"/>
          <w:b/>
          <w:bCs/>
          <w:u w:val="single"/>
          <w:lang w:eastAsia="pl-PL"/>
        </w:rPr>
        <w:t xml:space="preserve">I raty </w:t>
      </w:r>
      <w:r w:rsidRPr="00B3356C">
        <w:rPr>
          <w:rFonts w:eastAsia="Times New Roman" w:cstheme="minorHAnsi"/>
          <w:b/>
          <w:bCs/>
          <w:lang w:eastAsia="pl-PL"/>
        </w:rPr>
        <w:t xml:space="preserve">opłaty za korzystanie z zezwoleń na sprzedaż napojów alkoholowych. </w:t>
      </w:r>
    </w:p>
    <w:p w:rsidR="00097F68" w:rsidRPr="00B3356C" w:rsidRDefault="00097F68" w:rsidP="00B3356C">
      <w:pPr>
        <w:spacing w:before="100" w:beforeAutospacing="1" w:after="0" w:line="240" w:lineRule="auto"/>
        <w:jc w:val="both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b/>
          <w:bCs/>
          <w:lang w:eastAsia="pl-PL"/>
        </w:rPr>
        <w:t xml:space="preserve">Zgodnie z art. 18 ust. 12 pkt. 5 w/w ustawy zezwolenie wygasa w przypadku </w:t>
      </w:r>
      <w:r w:rsidR="00B3356C" w:rsidRPr="00B3356C">
        <w:rPr>
          <w:rFonts w:eastAsia="Times New Roman" w:cstheme="minorHAnsi"/>
          <w:b/>
          <w:bCs/>
          <w:lang w:eastAsia="pl-PL"/>
        </w:rPr>
        <w:t>niedopełnienia w</w:t>
      </w:r>
      <w:r w:rsidR="00B3356C" w:rsidRPr="00B3356C">
        <w:rPr>
          <w:rFonts w:eastAsia="Times New Roman" w:cstheme="minorHAnsi"/>
          <w:b/>
          <w:bCs/>
          <w:lang w:eastAsia="pl-PL"/>
        </w:rPr>
        <w:t> </w:t>
      </w:r>
      <w:r w:rsidR="00B3356C" w:rsidRPr="00B3356C">
        <w:rPr>
          <w:rFonts w:eastAsia="Times New Roman" w:cstheme="minorHAnsi"/>
          <w:b/>
          <w:bCs/>
          <w:lang w:eastAsia="pl-PL"/>
        </w:rPr>
        <w:t>terminach obowiązku</w:t>
      </w:r>
      <w:r w:rsidRPr="00B3356C">
        <w:rPr>
          <w:rFonts w:eastAsia="Times New Roman" w:cstheme="minorHAnsi"/>
          <w:b/>
          <w:bCs/>
          <w:lang w:eastAsia="pl-PL"/>
        </w:rPr>
        <w:t xml:space="preserve">: </w:t>
      </w:r>
    </w:p>
    <w:p w:rsidR="00097F68" w:rsidRPr="00B3356C" w:rsidRDefault="00097F68" w:rsidP="00097F68">
      <w:pPr>
        <w:pStyle w:val="Akapitzlist"/>
        <w:numPr>
          <w:ilvl w:val="0"/>
          <w:numId w:val="4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lang w:eastAsia="pl-PL"/>
        </w:rPr>
        <w:t xml:space="preserve">złożenia oświadczenia, o którym mowa w pkt. 1 </w:t>
      </w:r>
    </w:p>
    <w:p w:rsidR="00097F68" w:rsidRPr="00B3356C" w:rsidRDefault="00097F68" w:rsidP="00097F68">
      <w:pPr>
        <w:pStyle w:val="Akapitzlist"/>
        <w:numPr>
          <w:ilvl w:val="0"/>
          <w:numId w:val="4"/>
        </w:numPr>
        <w:spacing w:after="100" w:afterAutospacing="1" w:line="240" w:lineRule="auto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lang w:eastAsia="pl-PL"/>
        </w:rPr>
        <w:t xml:space="preserve">dokonania opłaty w wysokości określonej w pkt. 2 </w:t>
      </w:r>
    </w:p>
    <w:p w:rsidR="007A6285" w:rsidRPr="00B3356C" w:rsidRDefault="007A6285" w:rsidP="007A6285">
      <w:pPr>
        <w:jc w:val="both"/>
      </w:pPr>
      <w:r w:rsidRPr="00B3356C">
        <w:rPr>
          <w:b/>
        </w:rPr>
        <w:t xml:space="preserve">Należy pamiętać, że termin </w:t>
      </w:r>
      <w:r w:rsidR="002B435B" w:rsidRPr="00B3356C">
        <w:rPr>
          <w:b/>
        </w:rPr>
        <w:t>31.01.202</w:t>
      </w:r>
      <w:r w:rsidR="00B3356C" w:rsidRPr="00B3356C">
        <w:rPr>
          <w:b/>
        </w:rPr>
        <w:t xml:space="preserve">5 </w:t>
      </w:r>
      <w:r w:rsidRPr="00B3356C">
        <w:rPr>
          <w:b/>
        </w:rPr>
        <w:t>r. jest nieprzekraczalny</w:t>
      </w:r>
      <w:r w:rsidRPr="00B3356C">
        <w:t>, a spóźnienie będzie skutkowało koniecznością  dokonania opłaty dodatkowej</w:t>
      </w:r>
      <w:r w:rsidR="006E3A1B" w:rsidRPr="00B3356C">
        <w:t xml:space="preserve"> w wysokości 30% opłaty rocznej</w:t>
      </w:r>
      <w:r w:rsidRPr="00B3356C">
        <w:t xml:space="preserve">, bądź </w:t>
      </w:r>
      <w:r w:rsidR="00B3356C" w:rsidRPr="00B3356C">
        <w:t>wygaszeniem</w:t>
      </w:r>
      <w:r w:rsidRPr="00B3356C">
        <w:t xml:space="preserve"> zezwolenia. Oświadczenia można złożyć osobiście w Urzędzie Miasta M</w:t>
      </w:r>
      <w:r w:rsidR="00674479" w:rsidRPr="00B3356C">
        <w:t>szana Dolna</w:t>
      </w:r>
      <w:r w:rsidRPr="00B3356C">
        <w:t xml:space="preserve"> bądź przesłać </w:t>
      </w:r>
      <w:r w:rsidR="006E3A1B" w:rsidRPr="00B3356C">
        <w:t xml:space="preserve">elektronicznie poprzez skrzynkę </w:t>
      </w:r>
      <w:proofErr w:type="spellStart"/>
      <w:r w:rsidR="006E3A1B" w:rsidRPr="00B3356C">
        <w:t>eP</w:t>
      </w:r>
      <w:r w:rsidR="00B3356C" w:rsidRPr="00B3356C">
        <w:t>UAP</w:t>
      </w:r>
      <w:proofErr w:type="spellEnd"/>
      <w:r w:rsidR="00B3356C" w:rsidRPr="00B3356C">
        <w:t xml:space="preserve">: </w:t>
      </w:r>
      <w:r w:rsidR="00B3356C" w:rsidRPr="00B3356C">
        <w:t>/</w:t>
      </w:r>
      <w:proofErr w:type="spellStart"/>
      <w:r w:rsidR="00B3356C" w:rsidRPr="00B3356C">
        <w:t>UMMszanaDolna</w:t>
      </w:r>
      <w:proofErr w:type="spellEnd"/>
      <w:r w:rsidR="00B3356C" w:rsidRPr="00B3356C">
        <w:t>/skrytka</w:t>
      </w:r>
      <w:r w:rsidR="006E3A1B" w:rsidRPr="00B3356C">
        <w:t>. Oświadczenie można wysłać również pocztą tradycyjną (decyduje data stempla pocztowego).</w:t>
      </w:r>
    </w:p>
    <w:p w:rsidR="00097F68" w:rsidRPr="00B3356C" w:rsidRDefault="00097F68" w:rsidP="001E1FF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b/>
          <w:bCs/>
          <w:lang w:eastAsia="pl-PL"/>
        </w:rPr>
        <w:t xml:space="preserve">OPŁATY WYNOSZĄ (gdy roczna wartość sprzedaży napojów alkoholowych nie przekroczyła kwot granicznych): </w:t>
      </w:r>
    </w:p>
    <w:p w:rsidR="00097F68" w:rsidRPr="00B3356C" w:rsidRDefault="00097F68" w:rsidP="001E1FF8">
      <w:pPr>
        <w:numPr>
          <w:ilvl w:val="0"/>
          <w:numId w:val="2"/>
        </w:numPr>
        <w:tabs>
          <w:tab w:val="clear" w:pos="720"/>
          <w:tab w:val="num" w:pos="462"/>
        </w:tabs>
        <w:spacing w:after="0" w:line="240" w:lineRule="auto"/>
        <w:ind w:left="364" w:hanging="357"/>
        <w:jc w:val="both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lang w:eastAsia="pl-PL"/>
        </w:rPr>
        <w:t>zezwolenie na sprzedaż napojów alkoholowych o zawartości alkoholu do 4,5% i piwa (obrót do 37.500 zł ) -</w:t>
      </w:r>
      <w:r w:rsidR="00B3356C" w:rsidRPr="00B3356C">
        <w:rPr>
          <w:rFonts w:eastAsia="Times New Roman" w:cstheme="minorHAnsi"/>
          <w:lang w:eastAsia="pl-PL"/>
        </w:rPr>
        <w:t xml:space="preserve"> </w:t>
      </w:r>
      <w:r w:rsidRPr="00B3356C">
        <w:rPr>
          <w:rFonts w:eastAsia="Times New Roman" w:cstheme="minorHAnsi"/>
          <w:lang w:eastAsia="pl-PL"/>
        </w:rPr>
        <w:t xml:space="preserve">525,00 zł </w:t>
      </w:r>
    </w:p>
    <w:p w:rsidR="00097F68" w:rsidRPr="00B3356C" w:rsidRDefault="00097F68" w:rsidP="001E1FF8">
      <w:pPr>
        <w:numPr>
          <w:ilvl w:val="0"/>
          <w:numId w:val="2"/>
        </w:numPr>
        <w:tabs>
          <w:tab w:val="clear" w:pos="720"/>
          <w:tab w:val="num" w:pos="462"/>
        </w:tabs>
        <w:spacing w:after="0" w:line="240" w:lineRule="auto"/>
        <w:ind w:left="364" w:hanging="357"/>
        <w:jc w:val="both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lang w:eastAsia="pl-PL"/>
        </w:rPr>
        <w:t xml:space="preserve">zezwolenie na sprzedaż napojów alkoholowych o zawartości alkoholu od 4,5% do 18% (obrót do 37.500 zł ) - 525,00 zł </w:t>
      </w:r>
    </w:p>
    <w:p w:rsidR="00097F68" w:rsidRPr="00B3356C" w:rsidRDefault="00097F68" w:rsidP="001E1FF8">
      <w:pPr>
        <w:numPr>
          <w:ilvl w:val="0"/>
          <w:numId w:val="2"/>
        </w:numPr>
        <w:tabs>
          <w:tab w:val="clear" w:pos="720"/>
          <w:tab w:val="num" w:pos="462"/>
        </w:tabs>
        <w:spacing w:after="0" w:line="240" w:lineRule="auto"/>
        <w:ind w:left="364" w:hanging="357"/>
        <w:jc w:val="both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lang w:eastAsia="pl-PL"/>
        </w:rPr>
        <w:t>zezwolenie na sprzedaż napojów alkoholowych o zawartości alkoholu powyżej 18% (</w:t>
      </w:r>
      <w:r w:rsidR="002B435B" w:rsidRPr="00B3356C">
        <w:rPr>
          <w:rFonts w:eastAsia="Times New Roman" w:cstheme="minorHAnsi"/>
          <w:lang w:eastAsia="pl-PL"/>
        </w:rPr>
        <w:t xml:space="preserve">obrót do 77.000 zł) - 2 </w:t>
      </w:r>
      <w:r w:rsidRPr="00B3356C">
        <w:rPr>
          <w:rFonts w:eastAsia="Times New Roman" w:cstheme="minorHAnsi"/>
          <w:lang w:eastAsia="pl-PL"/>
        </w:rPr>
        <w:t xml:space="preserve">100,00 zł </w:t>
      </w:r>
    </w:p>
    <w:p w:rsidR="00B3356C" w:rsidRPr="00B3356C" w:rsidRDefault="00B3356C" w:rsidP="001E1FF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097F68" w:rsidRPr="00B3356C" w:rsidRDefault="00097F68" w:rsidP="00B3356C">
      <w:pPr>
        <w:spacing w:after="0" w:line="240" w:lineRule="auto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lang w:eastAsia="pl-PL"/>
        </w:rPr>
        <w:t xml:space="preserve">W przypadku, gdy przedsiębiorca prowadzący sprzedaż napojów alkoholowych w punkcie sprzedaży, w którym roczna wartość sprzedaży napojów alkoholowych w roku poprzednim przekroczyła: </w:t>
      </w:r>
    </w:p>
    <w:p w:rsidR="00097F68" w:rsidRPr="00B3356C" w:rsidRDefault="00097F68" w:rsidP="00B3356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50" w:hanging="357"/>
        <w:jc w:val="both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lang w:eastAsia="pl-PL"/>
        </w:rPr>
        <w:t xml:space="preserve">37.500 zł dla napojów alkoholowych o zawartości do 4,5% alkoholu oraz piwa – </w:t>
      </w:r>
      <w:r w:rsidRPr="00B3356C">
        <w:rPr>
          <w:rFonts w:eastAsia="Times New Roman" w:cstheme="minorHAnsi"/>
          <w:u w:val="single"/>
          <w:lang w:eastAsia="pl-PL"/>
        </w:rPr>
        <w:t>wnosi</w:t>
      </w:r>
      <w:r w:rsidRPr="00B3356C">
        <w:rPr>
          <w:rFonts w:eastAsia="Times New Roman" w:cstheme="minorHAnsi"/>
          <w:lang w:eastAsia="pl-PL"/>
        </w:rPr>
        <w:t xml:space="preserve"> opłatę w</w:t>
      </w:r>
      <w:r w:rsidR="00B3356C" w:rsidRPr="00B3356C">
        <w:rPr>
          <w:rFonts w:eastAsia="Times New Roman" w:cstheme="minorHAnsi"/>
          <w:lang w:eastAsia="pl-PL"/>
        </w:rPr>
        <w:t> </w:t>
      </w:r>
      <w:r w:rsidRPr="00B3356C">
        <w:rPr>
          <w:rFonts w:eastAsia="Times New Roman" w:cstheme="minorHAnsi"/>
          <w:lang w:eastAsia="pl-PL"/>
        </w:rPr>
        <w:t xml:space="preserve">wysokości 1,4% ogólnej wartości sprzedaży tych napojów w roku poprzednim, </w:t>
      </w:r>
    </w:p>
    <w:p w:rsidR="00097F68" w:rsidRPr="00B3356C" w:rsidRDefault="00097F68" w:rsidP="00B3356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350"/>
        <w:jc w:val="both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lang w:eastAsia="pl-PL"/>
        </w:rPr>
        <w:t xml:space="preserve">37.500 zł dla napojów alkoholowych o zawartości od 4,5% do 18% alkoholu (z wyjątkiem piwa) – </w:t>
      </w:r>
      <w:r w:rsidRPr="00B3356C">
        <w:rPr>
          <w:rFonts w:eastAsia="Times New Roman" w:cstheme="minorHAnsi"/>
          <w:u w:val="single"/>
          <w:lang w:eastAsia="pl-PL"/>
        </w:rPr>
        <w:t>wnosi</w:t>
      </w:r>
      <w:r w:rsidRPr="00B3356C">
        <w:rPr>
          <w:rFonts w:eastAsia="Times New Roman" w:cstheme="minorHAnsi"/>
          <w:lang w:eastAsia="pl-PL"/>
        </w:rPr>
        <w:t xml:space="preserve"> opłatę  w wysokości 1,4% ogólnej wartości sprzedaży tych napojów w roku poprzednim, </w:t>
      </w:r>
    </w:p>
    <w:p w:rsidR="00097F68" w:rsidRPr="00B3356C" w:rsidRDefault="00097F68" w:rsidP="00B3356C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350"/>
        <w:jc w:val="both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lang w:eastAsia="pl-PL"/>
        </w:rPr>
        <w:t xml:space="preserve">77.000 zł dla napojów alkoholowych o zawartości powyżej 18% alkoholu – </w:t>
      </w:r>
      <w:r w:rsidRPr="00B3356C">
        <w:rPr>
          <w:rFonts w:eastAsia="Times New Roman" w:cstheme="minorHAnsi"/>
          <w:u w:val="single"/>
          <w:lang w:eastAsia="pl-PL"/>
        </w:rPr>
        <w:t>wnosi</w:t>
      </w:r>
      <w:r w:rsidRPr="00B3356C">
        <w:rPr>
          <w:rFonts w:eastAsia="Times New Roman" w:cstheme="minorHAnsi"/>
          <w:lang w:eastAsia="pl-PL"/>
        </w:rPr>
        <w:t xml:space="preserve"> opłatę </w:t>
      </w:r>
      <w:r w:rsidR="00674479" w:rsidRPr="00B3356C">
        <w:rPr>
          <w:rFonts w:eastAsia="Times New Roman" w:cstheme="minorHAnsi"/>
          <w:lang w:eastAsia="pl-PL"/>
        </w:rPr>
        <w:br/>
      </w:r>
      <w:r w:rsidRPr="00B3356C">
        <w:rPr>
          <w:rFonts w:eastAsia="Times New Roman" w:cstheme="minorHAnsi"/>
          <w:lang w:eastAsia="pl-PL"/>
        </w:rPr>
        <w:t xml:space="preserve">w wysokości 2,7% ogólnej wartości sprzedaży tych napojów w roku poprzednim. </w:t>
      </w:r>
    </w:p>
    <w:p w:rsidR="001E1FF8" w:rsidRDefault="00097F68" w:rsidP="001E1FF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lang w:eastAsia="pl-PL"/>
        </w:rPr>
        <w:t xml:space="preserve">Powyższa opłata wnoszona jest na rachunek Urzędu Miasta </w:t>
      </w:r>
      <w:r w:rsidR="00B3356C" w:rsidRPr="00B3356C">
        <w:rPr>
          <w:rFonts w:eastAsia="Times New Roman" w:cstheme="minorHAnsi"/>
          <w:lang w:eastAsia="pl-PL"/>
        </w:rPr>
        <w:t xml:space="preserve">w </w:t>
      </w:r>
      <w:r w:rsidRPr="00B3356C">
        <w:rPr>
          <w:rFonts w:eastAsia="Times New Roman" w:cstheme="minorHAnsi"/>
          <w:lang w:eastAsia="pl-PL"/>
        </w:rPr>
        <w:t>Mszan</w:t>
      </w:r>
      <w:r w:rsidR="00B3356C" w:rsidRPr="00B3356C">
        <w:rPr>
          <w:rFonts w:eastAsia="Times New Roman" w:cstheme="minorHAnsi"/>
          <w:lang w:eastAsia="pl-PL"/>
        </w:rPr>
        <w:t>ie</w:t>
      </w:r>
      <w:r w:rsidRPr="00B3356C">
        <w:rPr>
          <w:rFonts w:eastAsia="Times New Roman" w:cstheme="minorHAnsi"/>
          <w:lang w:eastAsia="pl-PL"/>
        </w:rPr>
        <w:t xml:space="preserve"> Doln</w:t>
      </w:r>
      <w:r w:rsidR="00B3356C" w:rsidRPr="00B3356C">
        <w:rPr>
          <w:rFonts w:eastAsia="Times New Roman" w:cstheme="minorHAnsi"/>
          <w:lang w:eastAsia="pl-PL"/>
        </w:rPr>
        <w:t>ej</w:t>
      </w:r>
      <w:r w:rsidRPr="00B3356C">
        <w:rPr>
          <w:rFonts w:eastAsia="Times New Roman" w:cstheme="minorHAnsi"/>
          <w:lang w:eastAsia="pl-PL"/>
        </w:rPr>
        <w:t xml:space="preserve">: </w:t>
      </w:r>
    </w:p>
    <w:p w:rsidR="001E1FF8" w:rsidRDefault="00A565CD" w:rsidP="001E1FF8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B3356C">
        <w:rPr>
          <w:rFonts w:eastAsia="Times New Roman" w:cstheme="minorHAnsi"/>
          <w:b/>
          <w:lang w:eastAsia="pl-PL"/>
        </w:rPr>
        <w:t>67 8808 0006 0010 0000 0563 0037</w:t>
      </w:r>
    </w:p>
    <w:p w:rsidR="00097F68" w:rsidRPr="00B3356C" w:rsidRDefault="00B3356C" w:rsidP="001E1FF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lang w:eastAsia="pl-PL"/>
        </w:rPr>
        <w:t xml:space="preserve">w każdym roku kalendarzowym objętym zezwoleniem w trzech równych ratach </w:t>
      </w:r>
      <w:r w:rsidRPr="00B3356C">
        <w:rPr>
          <w:rFonts w:eastAsia="Times New Roman" w:cstheme="minorHAnsi"/>
          <w:b/>
          <w:bCs/>
          <w:lang w:eastAsia="pl-PL"/>
        </w:rPr>
        <w:t>w terminach do 31 stycznia, 31 maja i 30 września</w:t>
      </w:r>
      <w:r w:rsidRPr="00B3356C">
        <w:rPr>
          <w:rFonts w:eastAsia="Times New Roman" w:cstheme="minorHAnsi"/>
          <w:lang w:eastAsia="pl-PL"/>
        </w:rPr>
        <w:t xml:space="preserve"> danego roku kalendarzowego </w:t>
      </w:r>
      <w:r w:rsidRPr="00B3356C">
        <w:rPr>
          <w:rFonts w:eastAsia="Times New Roman" w:cstheme="minorHAnsi"/>
          <w:b/>
          <w:bCs/>
          <w:lang w:eastAsia="pl-PL"/>
        </w:rPr>
        <w:t>lub jednorazowo w terminie do 31 stycznia</w:t>
      </w:r>
      <w:r w:rsidRPr="00B3356C">
        <w:rPr>
          <w:rFonts w:eastAsia="Times New Roman" w:cstheme="minorHAnsi"/>
          <w:lang w:eastAsia="pl-PL"/>
        </w:rPr>
        <w:t xml:space="preserve"> danego roku kalendarzowego</w:t>
      </w:r>
      <w:r w:rsidRPr="00B3356C">
        <w:rPr>
          <w:rFonts w:eastAsia="Times New Roman" w:cstheme="minorHAnsi"/>
          <w:lang w:eastAsia="pl-PL"/>
        </w:rPr>
        <w:t xml:space="preserve"> </w:t>
      </w:r>
      <w:r w:rsidR="002B435B" w:rsidRPr="00B3356C">
        <w:rPr>
          <w:rFonts w:cstheme="minorHAnsi"/>
        </w:rPr>
        <w:t>lub w kasie Urzędu Miasta.</w:t>
      </w:r>
    </w:p>
    <w:p w:rsidR="00097F68" w:rsidRPr="00B3356C" w:rsidRDefault="002B435B" w:rsidP="00097F68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B3356C">
        <w:rPr>
          <w:rFonts w:eastAsia="Times New Roman" w:cstheme="minorHAnsi"/>
          <w:b/>
          <w:lang w:eastAsia="pl-PL"/>
        </w:rPr>
        <w:br/>
      </w:r>
      <w:r w:rsidR="00097F68" w:rsidRPr="00B3356C">
        <w:rPr>
          <w:rFonts w:eastAsia="Times New Roman" w:cstheme="minorHAnsi"/>
          <w:b/>
          <w:lang w:eastAsia="pl-PL"/>
        </w:rPr>
        <w:t xml:space="preserve">WAŻNE! </w:t>
      </w:r>
    </w:p>
    <w:p w:rsidR="00097F68" w:rsidRPr="00B3356C" w:rsidRDefault="00097F68" w:rsidP="001E1FF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lang w:eastAsia="pl-PL"/>
        </w:rPr>
        <w:lastRenderedPageBreak/>
        <w:t xml:space="preserve">W przypadku gdy zezwolenia tracą ważność w trakcie roku kalendarzowego – </w:t>
      </w:r>
      <w:r w:rsidRPr="00B3356C">
        <w:rPr>
          <w:rFonts w:eastAsia="Times New Roman" w:cstheme="minorHAnsi"/>
          <w:u w:val="single"/>
          <w:lang w:eastAsia="pl-PL"/>
        </w:rPr>
        <w:t xml:space="preserve">opłatę wnosi się jednorazowo do 31 stycznia br. </w:t>
      </w:r>
      <w:r w:rsidRPr="00B3356C">
        <w:rPr>
          <w:rFonts w:eastAsia="Times New Roman" w:cstheme="minorHAnsi"/>
          <w:lang w:eastAsia="pl-PL"/>
        </w:rPr>
        <w:t xml:space="preserve">, w wysokości proporcjonalnej do okresu ważności zezwolenia (wyliczona w dniach). </w:t>
      </w:r>
    </w:p>
    <w:p w:rsidR="006E3A1B" w:rsidRPr="00B3356C" w:rsidRDefault="006E3A1B" w:rsidP="006E3A1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lang w:eastAsia="pl-PL"/>
        </w:rPr>
        <w:t>Obowiązek uiszczania opłat wynika z mocy samego prawa.</w:t>
      </w:r>
      <w:r w:rsidRPr="00B3356C">
        <w:rPr>
          <w:rFonts w:eastAsia="Times New Roman" w:cstheme="minorHAnsi"/>
          <w:b/>
          <w:lang w:eastAsia="pl-PL"/>
        </w:rPr>
        <w:t xml:space="preserve"> Oznacza to, że organ administracji nie wydaje w tym przedmiocie żadnej decyzji administracyjnej ani nie wzywa do jej uiszczenia.</w:t>
      </w:r>
      <w:r w:rsidRPr="00B3356C">
        <w:rPr>
          <w:rFonts w:eastAsia="Times New Roman" w:cstheme="minorHAnsi"/>
          <w:lang w:eastAsia="pl-PL"/>
        </w:rPr>
        <w:t xml:space="preserve"> </w:t>
      </w:r>
    </w:p>
    <w:p w:rsidR="007A6285" w:rsidRPr="00B3356C" w:rsidRDefault="006E3A1B" w:rsidP="006E3A1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B3356C">
        <w:rPr>
          <w:rFonts w:eastAsia="Times New Roman" w:cstheme="minorHAnsi"/>
          <w:lang w:eastAsia="pl-PL"/>
        </w:rPr>
        <w:t>Opłata ma charakter publicznoprawny.</w:t>
      </w:r>
      <w:r w:rsidRPr="00B3356C">
        <w:rPr>
          <w:rFonts w:eastAsia="Times New Roman" w:cstheme="minorHAnsi"/>
          <w:b/>
          <w:lang w:eastAsia="pl-PL"/>
        </w:rPr>
        <w:t xml:space="preserve"> </w:t>
      </w:r>
      <w:r w:rsidRPr="00B3356C">
        <w:rPr>
          <w:rFonts w:eastAsia="Times New Roman" w:cstheme="minorHAnsi"/>
          <w:lang w:eastAsia="pl-PL"/>
        </w:rPr>
        <w:t>W związku z tym za termin zapłaty w przypadku dokonywania zapłaty przelewem uznaje się dzień obciążenia rachunku bankowego przedsiębiorcy n</w:t>
      </w:r>
      <w:r w:rsidR="00674479" w:rsidRPr="00B3356C">
        <w:rPr>
          <w:rFonts w:eastAsia="Times New Roman" w:cstheme="minorHAnsi"/>
          <w:lang w:eastAsia="pl-PL"/>
        </w:rPr>
        <w:t>a podstawie polecenia przelewu.</w:t>
      </w:r>
    </w:p>
    <w:p w:rsidR="006E3A1B" w:rsidRPr="00B3356C" w:rsidRDefault="006E3A1B" w:rsidP="006E3A1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:rsidR="006E3A1B" w:rsidRPr="00B3356C" w:rsidRDefault="006E3A1B" w:rsidP="006E3A1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02999" w:rsidRPr="00097F68" w:rsidRDefault="00902999" w:rsidP="006E3A1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3356C">
        <w:rPr>
          <w:rFonts w:eastAsia="Times New Roman" w:cstheme="minorHAnsi"/>
          <w:lang w:eastAsia="pl-PL"/>
        </w:rPr>
        <w:t>Załączniki:</w:t>
      </w:r>
      <w:r w:rsidRPr="00B3356C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>1. Wzór oświadczenia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br/>
        <w:t>2. Kalkulator do wyliczenia opłaty</w:t>
      </w:r>
    </w:p>
    <w:sectPr w:rsidR="00902999" w:rsidRPr="00097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972"/>
    <w:multiLevelType w:val="multilevel"/>
    <w:tmpl w:val="6CA8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50A1C"/>
    <w:multiLevelType w:val="multilevel"/>
    <w:tmpl w:val="E9642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D7E8D"/>
    <w:multiLevelType w:val="multilevel"/>
    <w:tmpl w:val="8D94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14852"/>
    <w:multiLevelType w:val="hybridMultilevel"/>
    <w:tmpl w:val="63C28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454254">
    <w:abstractNumId w:val="1"/>
  </w:num>
  <w:num w:numId="2" w16cid:durableId="1870332477">
    <w:abstractNumId w:val="0"/>
  </w:num>
  <w:num w:numId="3" w16cid:durableId="757797336">
    <w:abstractNumId w:val="2"/>
  </w:num>
  <w:num w:numId="4" w16cid:durableId="393239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68"/>
    <w:rsid w:val="00097F68"/>
    <w:rsid w:val="001E1FF8"/>
    <w:rsid w:val="002B435B"/>
    <w:rsid w:val="00540FE6"/>
    <w:rsid w:val="005A7443"/>
    <w:rsid w:val="00627CFA"/>
    <w:rsid w:val="00674479"/>
    <w:rsid w:val="006E3A1B"/>
    <w:rsid w:val="00747DC5"/>
    <w:rsid w:val="0079227E"/>
    <w:rsid w:val="007A6285"/>
    <w:rsid w:val="008F1E73"/>
    <w:rsid w:val="00902999"/>
    <w:rsid w:val="00A565CD"/>
    <w:rsid w:val="00B3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15D1"/>
  <w15:chartTrackingRefBased/>
  <w15:docId w15:val="{4F75F7D4-AC50-40DD-8508-F34C5A20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7F68"/>
    <w:rPr>
      <w:b/>
      <w:bCs/>
    </w:rPr>
  </w:style>
  <w:style w:type="paragraph" w:styleId="Akapitzlist">
    <w:name w:val="List Paragraph"/>
    <w:basedOn w:val="Normalny"/>
    <w:uiPriority w:val="34"/>
    <w:qFormat/>
    <w:rsid w:val="00097F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628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R</dc:creator>
  <cp:keywords/>
  <dc:description/>
  <cp:lastModifiedBy>WrobelKatarzyna</cp:lastModifiedBy>
  <cp:revision>9</cp:revision>
  <cp:lastPrinted>2024-01-08T10:10:00Z</cp:lastPrinted>
  <dcterms:created xsi:type="dcterms:W3CDTF">2020-01-07T12:05:00Z</dcterms:created>
  <dcterms:modified xsi:type="dcterms:W3CDTF">2025-01-09T07:50:00Z</dcterms:modified>
</cp:coreProperties>
</file>