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40" w:rsidRPr="007C3F40" w:rsidRDefault="007C3F40" w:rsidP="007C3F40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asciiTheme="minorHAnsi" w:eastAsia="Arial" w:hAnsiTheme="minorHAnsi" w:cstheme="minorHAnsi"/>
          <w:b/>
          <w:color w:val="000000"/>
          <w:sz w:val="32"/>
          <w:szCs w:val="32"/>
        </w:rPr>
      </w:pPr>
      <w:r w:rsidRPr="007C3F40">
        <w:rPr>
          <w:rFonts w:asciiTheme="minorHAnsi" w:eastAsia="Arial" w:hAnsiTheme="minorHAnsi" w:cstheme="minorHAnsi"/>
          <w:b/>
          <w:color w:val="000000"/>
          <w:sz w:val="32"/>
          <w:szCs w:val="32"/>
        </w:rPr>
        <w:t>WNIOSEK O PREFERENCYJNY ZAKUP PALIWA S</w:t>
      </w:r>
      <w:r w:rsidR="00E37EAF">
        <w:rPr>
          <w:rFonts w:asciiTheme="minorHAnsi" w:eastAsia="Arial" w:hAnsiTheme="minorHAnsi" w:cstheme="minorHAnsi"/>
          <w:b/>
          <w:color w:val="000000"/>
          <w:sz w:val="32"/>
          <w:szCs w:val="32"/>
        </w:rPr>
        <w:t>TAŁEGO DLA GOSPODARSTW DOMOWYCH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center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7C3F40">
        <w:rPr>
          <w:rFonts w:asciiTheme="minorHAnsi" w:eastAsia="Arial" w:hAnsiTheme="minorHAnsi" w:cstheme="minorHAnsi"/>
          <w:color w:val="000000"/>
          <w:sz w:val="16"/>
          <w:szCs w:val="16"/>
        </w:rPr>
        <w:t>(podstawa prawna: art. 10 ustawy o zakupie preferencyjnym paliwa stałego dla gospodarstw domowych – Dz.U. z 2022 r. poz. 2236)</w:t>
      </w:r>
    </w:p>
    <w:p w:rsidR="007C3F40" w:rsidRPr="007C3F40" w:rsidRDefault="007C3F40" w:rsidP="007C3F4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>UWAGA!</w:t>
      </w:r>
    </w:p>
    <w:p w:rsidR="007C3F40" w:rsidRPr="007C3F40" w:rsidRDefault="007C3F40" w:rsidP="007C3F4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Informacje przedstawione we wniosku o zakup węgla składa się pod rygorem </w:t>
      </w:r>
      <w:r w:rsidRPr="007C3F40">
        <w:rPr>
          <w:rFonts w:asciiTheme="minorHAnsi" w:eastAsia="Arial" w:hAnsiTheme="minorHAnsi" w:cstheme="minorHAnsi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7C3F40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 – </w:t>
      </w:r>
      <w:r w:rsidRPr="007C3F40">
        <w:rPr>
          <w:rFonts w:asciiTheme="minorHAnsi" w:eastAsia="Arial" w:hAnsiTheme="minorHAnsi" w:cstheme="minorHAnsi"/>
          <w:color w:val="000000"/>
          <w:sz w:val="28"/>
          <w:szCs w:val="28"/>
        </w:rPr>
        <w:t>zgodnie z art. 233 § 6 ust. ustawy z dnia 6 czerwca 1997 r. – Kodeks karny.</w:t>
      </w:r>
    </w:p>
    <w:p w:rsidR="007C3F40" w:rsidRPr="007C3F40" w:rsidRDefault="007C3F40" w:rsidP="007C3F4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color w:val="000000"/>
          <w:szCs w:val="24"/>
        </w:rPr>
        <w:t>Skrócona instrukcja wypełniania:</w:t>
      </w:r>
    </w:p>
    <w:p w:rsidR="007C3F40" w:rsidRPr="007C3F40" w:rsidRDefault="007C3F40" w:rsidP="007C3F40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color w:val="000000"/>
          <w:szCs w:val="24"/>
        </w:rPr>
        <w:t>Należy wypełniać CZYTELNIE DRUKOWANYMI LITERAMI.</w:t>
      </w:r>
      <w:r w:rsidRPr="007C3F40">
        <w:rPr>
          <w:rFonts w:asciiTheme="minorHAnsi" w:eastAsia="Arial" w:hAnsiTheme="minorHAnsi" w:cstheme="minorHAnsi"/>
          <w:color w:val="000000"/>
          <w:szCs w:val="24"/>
        </w:rPr>
        <w:t xml:space="preserve">  </w:t>
      </w:r>
    </w:p>
    <w:p w:rsidR="007C3F40" w:rsidRPr="007C3F40" w:rsidRDefault="007C3F40" w:rsidP="007C3F40">
      <w:pPr>
        <w:widowControl/>
        <w:numPr>
          <w:ilvl w:val="0"/>
          <w:numId w:val="2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 xml:space="preserve">Pola wyboru należy zaznaczać symbolem </w:t>
      </w:r>
      <w:r w:rsidRPr="007C3F40">
        <w:rPr>
          <w:rFonts w:asciiTheme="minorHAnsi" w:eastAsia="Arial" w:hAnsiTheme="minorHAnsi" w:cstheme="minorHAnsi"/>
          <w:b/>
          <w:bCs/>
          <w:color w:val="000000"/>
          <w:szCs w:val="24"/>
          <w:bdr w:val="single" w:sz="8" w:space="0" w:color="000000"/>
        </w:rPr>
        <w:t xml:space="preserve"> X </w:t>
      </w: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 xml:space="preserve"> .    </w:t>
      </w:r>
      <w:bookmarkStart w:id="0" w:name="_GoBack"/>
      <w:bookmarkEnd w:id="0"/>
    </w:p>
    <w:p w:rsidR="007C3F40" w:rsidRPr="007C3F40" w:rsidRDefault="007C3F40" w:rsidP="007C3F40">
      <w:pPr>
        <w:widowControl/>
        <w:autoSpaceDE/>
        <w:autoSpaceDN/>
        <w:adjustRightInd/>
        <w:spacing w:after="77" w:line="259" w:lineRule="auto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77" w:line="259" w:lineRule="auto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color w:val="000000"/>
          <w:szCs w:val="24"/>
        </w:rPr>
        <w:t>ORGAN, DO KTÓREGO JEST SKŁADANY WNIOSEK: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BURMISTRZ MIASTA MSZANA DOLNA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UL. MARSZ. JÓZEFA PIŁSUDSKIEGO 2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34-730 MSZANA DOLNA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CZĘŚĆ I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142" w:hanging="142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DANE DOTYCZĄCE WNIOSKODAWCY I JEGO GOSPODARSTWA DOMOWEGO</w:t>
      </w:r>
    </w:p>
    <w:p w:rsidR="007C3F40" w:rsidRPr="007C3F40" w:rsidRDefault="007C3F40" w:rsidP="007C3F40">
      <w:pPr>
        <w:widowControl/>
        <w:numPr>
          <w:ilvl w:val="0"/>
          <w:numId w:val="1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Dane osoby fizycznej składającej wniosek, zwanej dalej „wnioskodawcą”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b/>
          <w:bCs/>
          <w:color w:val="000000"/>
          <w:szCs w:val="24"/>
        </w:rPr>
      </w:pPr>
    </w:p>
    <w:p w:rsidR="007C3F40" w:rsidRPr="007C3F40" w:rsidRDefault="007C3F40" w:rsidP="007C3F40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spacing w:after="80" w:line="266" w:lineRule="auto"/>
        <w:ind w:left="426" w:right="113" w:hanging="437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1" w:name="_Hlk51936125"/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Imię (imiona)</w:t>
      </w:r>
    </w:p>
    <w:p w:rsidR="007C3F40" w:rsidRPr="007C3F40" w:rsidRDefault="007C3F40" w:rsidP="007C3F40">
      <w:pPr>
        <w:widowControl/>
        <w:tabs>
          <w:tab w:val="left" w:pos="360"/>
        </w:tabs>
        <w:autoSpaceDE/>
        <w:autoSpaceDN/>
        <w:adjustRightInd/>
        <w:spacing w:after="80" w:line="266" w:lineRule="auto"/>
        <w:ind w:right="113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2" w:name="_Hlk51925869"/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………………………………………………………………………….……………………………………………………………………………….</w:t>
      </w:r>
    </w:p>
    <w:bookmarkEnd w:id="2"/>
    <w:p w:rsidR="007C3F40" w:rsidRPr="007C3F40" w:rsidRDefault="007C3F40" w:rsidP="007C3F40">
      <w:pPr>
        <w:widowControl/>
        <w:numPr>
          <w:ilvl w:val="0"/>
          <w:numId w:val="3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Nazwisko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142" w:right="113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3" w:name="_Hlk51942926"/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…………………………………………………………………………………….……………………………………………………………………..</w:t>
      </w:r>
    </w:p>
    <w:p w:rsidR="007C3F40" w:rsidRPr="007C3F40" w:rsidRDefault="007C3F40" w:rsidP="007C3F40">
      <w:pPr>
        <w:widowControl/>
        <w:numPr>
          <w:ilvl w:val="0"/>
          <w:numId w:val="3"/>
        </w:numPr>
        <w:autoSpaceDE/>
        <w:autoSpaceDN/>
        <w:adjustRightInd/>
        <w:spacing w:after="80" w:line="267" w:lineRule="auto"/>
        <w:ind w:left="284" w:right="113" w:hanging="295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Adres, pod którym jest prowadzone gospodarstwo domowe, na rzecz którego jest dokonywany zakup preferencyjny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…………………………………………………………………………………….……………………………………………………………………..</w:t>
      </w:r>
    </w:p>
    <w:bookmarkEnd w:id="3"/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4. Adres poczty elektronicznej lub nr telefonu wnioskodawcy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7C3F40" w:rsidRPr="00E37EAF" w:rsidRDefault="00E37EAF" w:rsidP="00E37EAF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36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37EAF">
        <w:rPr>
          <w:rFonts w:asciiTheme="minorHAnsi" w:eastAsia="Arial" w:hAnsiTheme="minorHAnsi" w:cstheme="minorHAnsi"/>
          <w:color w:val="000000"/>
          <w:sz w:val="22"/>
          <w:szCs w:val="22"/>
        </w:rPr>
        <w:t>Określenie ilości paliwa stałego, o zakup którego występuje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37EA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wnioskodawca – </w:t>
      </w:r>
      <w:r w:rsidRPr="00E37EAF">
        <w:rPr>
          <w:rFonts w:asciiTheme="minorHAnsi" w:eastAsia="Arial" w:hAnsiTheme="minorHAnsi" w:cstheme="minorHAnsi"/>
          <w:color w:val="000000"/>
          <w:sz w:val="22"/>
          <w:szCs w:val="22"/>
        </w:rPr>
        <w:t>maksymalnie 1,5 tony na każdy okres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4"/>
        <w:gridCol w:w="3015"/>
        <w:gridCol w:w="3015"/>
      </w:tblGrid>
      <w:tr w:rsidR="00E37EAF" w:rsidTr="00E37EAF">
        <w:tc>
          <w:tcPr>
            <w:tcW w:w="3014" w:type="dxa"/>
          </w:tcPr>
          <w:p w:rsidR="00E37EAF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3015" w:type="dxa"/>
          </w:tcPr>
          <w:p w:rsidR="00E37EAF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Do 31.12.2022 r.</w:t>
            </w:r>
          </w:p>
        </w:tc>
        <w:tc>
          <w:tcPr>
            <w:tcW w:w="3015" w:type="dxa"/>
          </w:tcPr>
          <w:p w:rsidR="00E37EAF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Do 30.04.2023 r.</w:t>
            </w:r>
          </w:p>
        </w:tc>
      </w:tr>
      <w:tr w:rsidR="007C179E" w:rsidTr="00E37EAF">
        <w:tc>
          <w:tcPr>
            <w:tcW w:w="3014" w:type="dxa"/>
          </w:tcPr>
          <w:p w:rsidR="007C179E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KOSTKA</w:t>
            </w:r>
          </w:p>
        </w:tc>
        <w:tc>
          <w:tcPr>
            <w:tcW w:w="3015" w:type="dxa"/>
          </w:tcPr>
          <w:p w:rsidR="007C179E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right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9074D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</w:tr>
      <w:tr w:rsidR="007C179E" w:rsidTr="00E37EAF">
        <w:tc>
          <w:tcPr>
            <w:tcW w:w="3014" w:type="dxa"/>
          </w:tcPr>
          <w:p w:rsidR="007C179E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ORZECH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7C5A0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9074D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</w:tr>
      <w:tr w:rsidR="007C179E" w:rsidTr="00E37EAF">
        <w:tc>
          <w:tcPr>
            <w:tcW w:w="3014" w:type="dxa"/>
          </w:tcPr>
          <w:p w:rsidR="007C179E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GROSZEK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7C5A0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9074D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</w:tr>
      <w:tr w:rsidR="007C179E" w:rsidTr="00E37EAF">
        <w:tc>
          <w:tcPr>
            <w:tcW w:w="3014" w:type="dxa"/>
          </w:tcPr>
          <w:p w:rsidR="007C179E" w:rsidRDefault="007C179E" w:rsidP="007C179E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EKOGROSZEK</w:t>
            </w:r>
            <w:r w:rsidRPr="007C179E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7C5A0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  <w:tc>
          <w:tcPr>
            <w:tcW w:w="3015" w:type="dxa"/>
          </w:tcPr>
          <w:p w:rsidR="007C179E" w:rsidRDefault="007C179E" w:rsidP="007C179E">
            <w:pPr>
              <w:jc w:val="right"/>
            </w:pPr>
            <w:r w:rsidRPr="009074D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ton</w:t>
            </w:r>
          </w:p>
        </w:tc>
      </w:tr>
    </w:tbl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7C3F40">
        <w:rPr>
          <w:rFonts w:asciiTheme="minorHAnsi" w:eastAsia="Arial" w:hAnsiTheme="minorHAnsi" w:cstheme="minorHAnsi"/>
          <w:color w:val="000000"/>
          <w:sz w:val="18"/>
          <w:szCs w:val="18"/>
        </w:rPr>
        <w:t>* jedynie w przypadku dostępności tego sortymentu u dystrybutora paliwa stałego</w:t>
      </w:r>
      <w:r w:rsidRPr="007C3F40">
        <w:rPr>
          <w:rFonts w:asciiTheme="minorHAnsi" w:eastAsia="Arial" w:hAnsiTheme="minorHAnsi" w:cstheme="minorHAnsi"/>
          <w:color w:val="000000"/>
          <w:sz w:val="18"/>
          <w:szCs w:val="18"/>
        </w:rPr>
        <w:tab/>
      </w:r>
      <w:r w:rsidRPr="007C3F40">
        <w:rPr>
          <w:rFonts w:asciiTheme="minorHAnsi" w:eastAsia="Arial" w:hAnsiTheme="minorHAnsi" w:cstheme="minorHAnsi"/>
          <w:color w:val="000000"/>
          <w:sz w:val="18"/>
          <w:szCs w:val="18"/>
        </w:rPr>
        <w:tab/>
      </w:r>
      <w:r w:rsidRPr="007C3F40">
        <w:rPr>
          <w:rFonts w:asciiTheme="minorHAnsi" w:eastAsia="Arial" w:hAnsiTheme="minorHAnsi" w:cstheme="minorHAnsi"/>
          <w:color w:val="000000"/>
          <w:sz w:val="18"/>
          <w:szCs w:val="18"/>
        </w:rPr>
        <w:tab/>
        <w:t xml:space="preserve">     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                        </w:t>
      </w:r>
    </w:p>
    <w:p w:rsidR="007C3F40" w:rsidRPr="007C3F40" w:rsidRDefault="007C179E" w:rsidP="00711BC7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52" w:hanging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Informacja czy wnioskodawca dokonał</w:t>
      </w:r>
      <w:r w:rsidR="007C3F40"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zakupu preferencyjnego paliwa stałego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, ze wskazaniem ilości</w:t>
      </w:r>
      <w:r w:rsidR="007C3F40"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zaku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pionego paliwa stałego (należy zaznaczyć właściwe oświadczenie)</w:t>
      </w:r>
    </w:p>
    <w:p w:rsidR="007C3F40" w:rsidRPr="007C3F40" w:rsidRDefault="007C3F40" w:rsidP="007C3F40">
      <w:pPr>
        <w:widowControl/>
        <w:autoSpaceDE/>
        <w:autoSpaceDN/>
        <w:adjustRightInd/>
        <w:spacing w:after="80" w:line="267" w:lineRule="auto"/>
        <w:ind w:left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bookmarkEnd w:id="1"/>
    <w:p w:rsidR="007C3F40" w:rsidRDefault="007C179E" w:rsidP="00A63B1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124" w:line="267" w:lineRule="auto"/>
        <w:ind w:left="284"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179E">
        <w:rPr>
          <w:rFonts w:asciiTheme="minorHAnsi" w:eastAsia="Arial" w:hAnsiTheme="minorHAnsi" w:cstheme="minorHAnsi"/>
          <w:color w:val="000000"/>
          <w:sz w:val="22"/>
          <w:szCs w:val="22"/>
        </w:rPr>
        <w:t>Oświadczam, że ja ani żaden członek mojego gospodarstwa domowego, na rzecz którego jest</w:t>
      </w:r>
      <w:r w:rsidR="00A63B1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>dokonywany zakup preferencyjny, nie nabyliśmy paliwa stałego na sezon grzewczy przypadający na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>lata 2022–2023, po cenie niższej niż 2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>000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>,00</w:t>
      </w:r>
      <w:r w:rsidRPr="00A63B1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zł brutto za tonę</w:t>
      </w:r>
    </w:p>
    <w:p w:rsidR="00711BC7" w:rsidRPr="00A63B1B" w:rsidRDefault="00711BC7" w:rsidP="00711BC7">
      <w:pPr>
        <w:pStyle w:val="Akapitzlist"/>
        <w:widowControl/>
        <w:autoSpaceDE/>
        <w:autoSpaceDN/>
        <w:adjustRightInd/>
        <w:spacing w:after="124" w:line="267" w:lineRule="auto"/>
        <w:ind w:left="284"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179E" w:rsidRPr="00A63B1B" w:rsidRDefault="007C179E" w:rsidP="00A63B1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124" w:line="267" w:lineRule="auto"/>
        <w:ind w:left="284"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63B1B">
        <w:rPr>
          <w:rFonts w:asciiTheme="minorHAnsi" w:hAnsiTheme="minorHAnsi" w:cstheme="minorHAnsi"/>
          <w:sz w:val="22"/>
          <w:szCs w:val="22"/>
        </w:rPr>
        <w:t>Oświadczam, że ja oraz członkowie mojego gospodar</w:t>
      </w:r>
      <w:r w:rsidR="00A63B1B" w:rsidRPr="00A63B1B">
        <w:rPr>
          <w:rFonts w:asciiTheme="minorHAnsi" w:hAnsiTheme="minorHAnsi" w:cstheme="minorHAnsi"/>
          <w:sz w:val="22"/>
          <w:szCs w:val="22"/>
        </w:rPr>
        <w:t xml:space="preserve">stwa domowego, na rzecz którego </w:t>
      </w:r>
      <w:r w:rsidRPr="00A63B1B">
        <w:rPr>
          <w:rFonts w:asciiTheme="minorHAnsi" w:hAnsiTheme="minorHAnsi" w:cstheme="minorHAnsi"/>
          <w:sz w:val="22"/>
          <w:szCs w:val="22"/>
        </w:rPr>
        <w:t>jest dokonywany zakup preferencyjny, nabyliśmy paliwo stałe na sezon grzewczy przypadający na lata 2022–2023, po cenie niższej niż 2</w:t>
      </w:r>
      <w:r w:rsidR="00A63B1B">
        <w:rPr>
          <w:rFonts w:asciiTheme="minorHAnsi" w:hAnsiTheme="minorHAnsi" w:cstheme="minorHAnsi"/>
          <w:sz w:val="22"/>
          <w:szCs w:val="22"/>
        </w:rPr>
        <w:t>.</w:t>
      </w:r>
      <w:r w:rsidRPr="00A63B1B">
        <w:rPr>
          <w:rFonts w:asciiTheme="minorHAnsi" w:hAnsiTheme="minorHAnsi" w:cstheme="minorHAnsi"/>
          <w:sz w:val="22"/>
          <w:szCs w:val="22"/>
        </w:rPr>
        <w:t>000</w:t>
      </w:r>
      <w:r w:rsidR="00A63B1B">
        <w:rPr>
          <w:rFonts w:asciiTheme="minorHAnsi" w:hAnsiTheme="minorHAnsi" w:cstheme="minorHAnsi"/>
          <w:sz w:val="22"/>
          <w:szCs w:val="22"/>
        </w:rPr>
        <w:t>,00</w:t>
      </w:r>
      <w:r w:rsidRPr="00A63B1B">
        <w:rPr>
          <w:rFonts w:asciiTheme="minorHAnsi" w:hAnsiTheme="minorHAnsi" w:cstheme="minorHAnsi"/>
          <w:sz w:val="22"/>
          <w:szCs w:val="22"/>
        </w:rPr>
        <w:t xml:space="preserve"> zł brutto za tonę w ilości ......................................... (ilość podajemy w tonach)</w:t>
      </w:r>
    </w:p>
    <w:p w:rsidR="007C3F40" w:rsidRPr="007C3F40" w:rsidRDefault="007C3F40" w:rsidP="007C3F40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</w:t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  <w:t>…………………………</w:t>
      </w:r>
    </w:p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center"/>
        <w:rPr>
          <w:rFonts w:asciiTheme="minorHAnsi" w:eastAsia="Arial" w:hAnsiTheme="minorHAnsi" w:cstheme="minorHAnsi"/>
          <w:color w:val="000000"/>
          <w:sz w:val="20"/>
        </w:rPr>
      </w:pPr>
      <w:r w:rsidRPr="007C3F40">
        <w:rPr>
          <w:rFonts w:asciiTheme="minorHAnsi" w:eastAsia="Arial" w:hAnsiTheme="minorHAnsi" w:cstheme="minorHAnsi"/>
          <w:color w:val="000000"/>
          <w:sz w:val="20"/>
        </w:rPr>
        <w:t xml:space="preserve">     (data, miejscowość)</w:t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  <w:t xml:space="preserve">                   </w:t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  <w:t xml:space="preserve">   (podpis wnioskodawcy)</w:t>
      </w:r>
    </w:p>
    <w:p w:rsidR="007C3F40" w:rsidRPr="007C3F40" w:rsidRDefault="007C3F40" w:rsidP="007C3F40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  <w:vertAlign w:val="superscript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="Arial" w:hAnsiTheme="minorHAnsi" w:cstheme="minorHAnsi"/>
          <w:b/>
          <w:bCs/>
          <w:color w:val="000000"/>
          <w:szCs w:val="24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Cs w:val="24"/>
        </w:rPr>
        <w:t>CZĘŚĆ II</w:t>
      </w:r>
    </w:p>
    <w:p w:rsidR="007C3F40" w:rsidRPr="007C3F40" w:rsidRDefault="007C3F40" w:rsidP="007C3F4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u w:val="single"/>
        </w:rPr>
      </w:pPr>
      <w:r w:rsidRPr="007C3F40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u w:val="single"/>
        </w:rPr>
        <w:t>OŚWIADCZENIA</w:t>
      </w:r>
    </w:p>
    <w:p w:rsidR="007C3F40" w:rsidRPr="007C3F40" w:rsidRDefault="007C3F40" w:rsidP="007C3F4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:rsidR="007C3F40" w:rsidRPr="007C3F40" w:rsidRDefault="007C3F40" w:rsidP="007C3F4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Oświadczam, że: </w:t>
      </w:r>
    </w:p>
    <w:p w:rsidR="007C3F40" w:rsidRPr="007C3F40" w:rsidRDefault="007C3F40" w:rsidP="007C3F40">
      <w:pPr>
        <w:widowControl/>
        <w:autoSpaceDE/>
        <w:autoSpaceDN/>
        <w:adjustRightInd/>
        <w:spacing w:after="124" w:line="267" w:lineRule="auto"/>
        <w:ind w:left="284" w:right="-18" w:hanging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-  </w:t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  <w:t>wszystkie podane we wniosku dane są zgodne z prawdą;</w:t>
      </w:r>
    </w:p>
    <w:p w:rsidR="007C3F40" w:rsidRPr="007C3F40" w:rsidRDefault="007C3F40" w:rsidP="007C3F40">
      <w:pPr>
        <w:widowControl/>
        <w:autoSpaceDE/>
        <w:autoSpaceDN/>
        <w:adjustRightInd/>
        <w:spacing w:line="343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-  </w:t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bCs/>
          <w:iCs/>
          <w:color w:val="000000"/>
          <w:sz w:val="22"/>
          <w:szCs w:val="22"/>
        </w:rPr>
        <w:t>jestem świadomy/a odpowiedzialności karnej za złożenie fałszywych oświadczeń.</w:t>
      </w:r>
    </w:p>
    <w:p w:rsidR="007C3F40" w:rsidRPr="007C3F40" w:rsidRDefault="007C3F40" w:rsidP="007C3F40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</w:t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  <w:t>…………………………</w:t>
      </w:r>
    </w:p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center"/>
        <w:rPr>
          <w:rFonts w:asciiTheme="minorHAnsi" w:eastAsia="Arial" w:hAnsiTheme="minorHAnsi" w:cstheme="minorHAnsi"/>
          <w:color w:val="000000"/>
          <w:sz w:val="20"/>
        </w:rPr>
      </w:pPr>
      <w:r w:rsidRPr="007C3F40">
        <w:rPr>
          <w:rFonts w:asciiTheme="minorHAnsi" w:eastAsia="Arial" w:hAnsiTheme="minorHAnsi" w:cstheme="minorHAnsi"/>
          <w:color w:val="000000"/>
          <w:sz w:val="20"/>
        </w:rPr>
        <w:t xml:space="preserve">     (data, miejscowość)</w:t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  <w:t xml:space="preserve">                   </w:t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  <w:t xml:space="preserve">   (podpis wnioskodawcy)</w:t>
      </w:r>
    </w:p>
    <w:p w:rsidR="007C3F40" w:rsidRDefault="007C3F40" w:rsidP="007C3F4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ED5823" w:rsidRPr="00ED5823" w:rsidRDefault="00ED5823" w:rsidP="00ED582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center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ED5823">
        <w:rPr>
          <w:rFonts w:asciiTheme="minorHAnsi" w:eastAsia="Arial" w:hAnsiTheme="minorHAnsi" w:cstheme="minorHAnsi"/>
          <w:b/>
          <w:color w:val="000000"/>
          <w:sz w:val="28"/>
          <w:szCs w:val="28"/>
        </w:rPr>
        <w:t>WYPEŁNIA URZĄD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737"/>
        <w:gridCol w:w="657"/>
      </w:tblGrid>
      <w:tr w:rsidR="007C3F40" w:rsidRPr="007C3F40" w:rsidTr="004220FF">
        <w:tc>
          <w:tcPr>
            <w:tcW w:w="7224" w:type="dxa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Wer</w:t>
            </w:r>
            <w:r w:rsidR="00ED5823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yfikacja</w:t>
            </w:r>
          </w:p>
        </w:tc>
        <w:tc>
          <w:tcPr>
            <w:tcW w:w="737" w:type="dxa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657" w:type="dxa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7C3F40" w:rsidRPr="007C3F40" w:rsidTr="004220FF">
        <w:tc>
          <w:tcPr>
            <w:tcW w:w="7224" w:type="dxa"/>
            <w:shd w:val="clear" w:color="auto" w:fill="auto"/>
            <w:vAlign w:val="center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Wnioskodawcy przysługuje dodatek węglowy w myśl ustawy  z dnia 05 sierpnia 2022 r. o dodatku węglowym</w:t>
            </w:r>
          </w:p>
        </w:tc>
        <w:tc>
          <w:tcPr>
            <w:tcW w:w="737" w:type="dxa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3F40" w:rsidRPr="007C3F40" w:rsidTr="004220FF">
        <w:trPr>
          <w:trHeight w:val="532"/>
        </w:trPr>
        <w:tc>
          <w:tcPr>
            <w:tcW w:w="7224" w:type="dxa"/>
            <w:shd w:val="clear" w:color="auto" w:fill="auto"/>
            <w:vAlign w:val="center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Wnioskodawca dokonał zapłaty za preferencyjny zakup paliwa stałego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 w:val="restart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3F40" w:rsidRPr="007C3F40" w:rsidTr="004220FF">
        <w:trPr>
          <w:trHeight w:val="419"/>
        </w:trPr>
        <w:tc>
          <w:tcPr>
            <w:tcW w:w="7224" w:type="dxa"/>
            <w:shd w:val="clear" w:color="auto" w:fill="auto"/>
            <w:vAlign w:val="center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Termin zaksięgowania zapłaty za zakup  ……………………..</w:t>
            </w:r>
          </w:p>
        </w:tc>
        <w:tc>
          <w:tcPr>
            <w:tcW w:w="737" w:type="dxa"/>
            <w:vMerge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3F40" w:rsidRPr="007C3F40" w:rsidTr="004220FF">
        <w:trPr>
          <w:trHeight w:val="1247"/>
        </w:trPr>
        <w:tc>
          <w:tcPr>
            <w:tcW w:w="8618" w:type="dxa"/>
            <w:gridSpan w:val="3"/>
            <w:shd w:val="clear" w:color="auto" w:fill="auto"/>
          </w:tcPr>
          <w:p w:rsidR="007C3F40" w:rsidRPr="007C3F40" w:rsidRDefault="007C3F40" w:rsidP="00F4485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ind w:right="-426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C3F40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Podpis i pieczęć osoby weryfikującej </w:t>
            </w:r>
          </w:p>
        </w:tc>
      </w:tr>
    </w:tbl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7C3F40" w:rsidRPr="007C3F40" w:rsidRDefault="007C3F40" w:rsidP="007C3F40">
      <w:pPr>
        <w:rPr>
          <w:rFonts w:asciiTheme="minorHAnsi" w:hAnsiTheme="minorHAnsi" w:cstheme="minorHAnsi"/>
        </w:rPr>
      </w:pPr>
    </w:p>
    <w:p w:rsidR="007C3F40" w:rsidRPr="007C3F40" w:rsidRDefault="007C3F40" w:rsidP="007C3F40">
      <w:pPr>
        <w:rPr>
          <w:rFonts w:asciiTheme="minorHAnsi" w:hAnsiTheme="minorHAnsi" w:cstheme="minorHAnsi"/>
        </w:rPr>
      </w:pPr>
    </w:p>
    <w:p w:rsidR="007C3F40" w:rsidRPr="007C3F40" w:rsidRDefault="007C3F40" w:rsidP="007C3F40">
      <w:pPr>
        <w:rPr>
          <w:rFonts w:asciiTheme="minorHAnsi" w:hAnsiTheme="minorHAnsi" w:cstheme="minorHAnsi"/>
        </w:rPr>
      </w:pPr>
    </w:p>
    <w:p w:rsidR="007C3F40" w:rsidRPr="007C3F40" w:rsidRDefault="007C3F40" w:rsidP="007C3F40">
      <w:pPr>
        <w:widowControl/>
        <w:jc w:val="center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  <w:r w:rsidRPr="007C3F40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lastRenderedPageBreak/>
        <w:t>Klauzula informacyjna dotycząca przetwarzania danych osobowych</w:t>
      </w:r>
    </w:p>
    <w:p w:rsidR="007C3F40" w:rsidRPr="007C3F40" w:rsidRDefault="007C3F40" w:rsidP="007C3F40">
      <w:pPr>
        <w:widowControl/>
        <w:jc w:val="center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  <w:r w:rsidRPr="007C3F40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zainteresowanych zakupem preferencyjnego paliwa stałego przez gospodarstwo domowe od samorządu na podstawie ustawy. </w:t>
      </w:r>
    </w:p>
    <w:p w:rsidR="007C3F40" w:rsidRPr="007C3F40" w:rsidRDefault="007C3F40" w:rsidP="007C3F40">
      <w:pPr>
        <w:widowControl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7C3F40" w:rsidRPr="007C3F40" w:rsidRDefault="007C3F40" w:rsidP="007C3F40">
      <w:pPr>
        <w:widowControl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7C3F40">
        <w:rPr>
          <w:rFonts w:asciiTheme="minorHAnsi" w:eastAsia="Calibri" w:hAnsiTheme="minorHAnsi" w:cstheme="minorHAnsi"/>
          <w:sz w:val="21"/>
          <w:szCs w:val="21"/>
          <w:lang w:eastAsia="en-US"/>
        </w:rPr>
        <w:t>Z uwagi na przetwarzanie Pani/Pana danych osobowych w związku z zainteresowaniem z zakupem preferencyjnym zakup paliwa stałego od samorządu w Mieście Mszana Dolna, Administrator Danych Osobowych,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 informuję, iż:</w:t>
      </w:r>
    </w:p>
    <w:p w:rsidR="007C3F40" w:rsidRPr="007C3F40" w:rsidRDefault="007C3F40" w:rsidP="007C3F40">
      <w:pPr>
        <w:widowControl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7C3F40">
        <w:rPr>
          <w:rFonts w:asciiTheme="minorHAnsi" w:eastAsia="Calibri" w:hAnsiTheme="minorHAnsi" w:cstheme="minorHAnsi"/>
          <w:sz w:val="21"/>
          <w:szCs w:val="21"/>
          <w:lang w:eastAsia="en-US"/>
        </w:rPr>
        <w:t>1)</w:t>
      </w:r>
      <w:r w:rsidRPr="007C3F40">
        <w:rPr>
          <w:rFonts w:asciiTheme="minorHAnsi" w:eastAsia="Calibri" w:hAnsiTheme="minorHAnsi" w:cstheme="minorHAnsi"/>
          <w:sz w:val="21"/>
          <w:szCs w:val="21"/>
          <w:lang w:eastAsia="en-US"/>
        </w:rPr>
        <w:tab/>
        <w:t>Administratorem Pani/Pana danych osobowych jest Burmistrz Miasta Mszana Dolna z siedzibą 34-730 Mszana Dolna, ul. marsz. J. Piłsudskiego 2, telefon 18 3310417, e-mail: miasto@mszana-dolna.pl.</w:t>
      </w:r>
    </w:p>
    <w:p w:rsidR="007C3F40" w:rsidRPr="007C3F40" w:rsidRDefault="007C3F40" w:rsidP="007C3F40">
      <w:pPr>
        <w:widowControl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7C3F40">
        <w:rPr>
          <w:rFonts w:asciiTheme="minorHAnsi" w:eastAsia="Calibri" w:hAnsiTheme="minorHAnsi" w:cstheme="minorHAnsi"/>
          <w:sz w:val="21"/>
          <w:szCs w:val="21"/>
          <w:lang w:eastAsia="en-US"/>
        </w:rPr>
        <w:t>2)</w:t>
      </w:r>
      <w:r w:rsidRPr="007C3F40">
        <w:rPr>
          <w:rFonts w:asciiTheme="minorHAnsi" w:eastAsia="Calibri" w:hAnsiTheme="minorHAnsi" w:cstheme="minorHAnsi"/>
          <w:sz w:val="21"/>
          <w:szCs w:val="21"/>
          <w:lang w:eastAsia="en-US"/>
        </w:rPr>
        <w:tab/>
        <w:t>Jeśli ma Pani/Pan pytania dotyczące sposobu i zakresu przetwarzania Pani/Pana danych osobowych, a także przysługujących Pani/Panu uprawnień, może się Pani/Pan skontaktować z Inspektorem Ochrony Danych Osobowych pisząc na adres e-mail: odo.dmarek@admarek.pl lub dzwoniąc pod numer: 600067995.</w:t>
      </w:r>
    </w:p>
    <w:p w:rsidR="007C3F40" w:rsidRPr="007C3F40" w:rsidRDefault="007C3F40" w:rsidP="007C3F40">
      <w:pPr>
        <w:spacing w:line="249" w:lineRule="auto"/>
        <w:jc w:val="both"/>
        <w:rPr>
          <w:rFonts w:asciiTheme="minorHAnsi" w:hAnsiTheme="minorHAnsi" w:cstheme="minorHAnsi"/>
          <w:sz w:val="18"/>
        </w:rPr>
      </w:pPr>
      <w:r w:rsidRPr="007C3F40">
        <w:rPr>
          <w:rFonts w:asciiTheme="minorHAnsi" w:eastAsia="Calibri" w:hAnsiTheme="minorHAnsi" w:cstheme="minorHAnsi"/>
          <w:sz w:val="18"/>
        </w:rPr>
        <w:t xml:space="preserve"> </w:t>
      </w:r>
    </w:p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…………………………</w:t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7C3F40">
        <w:rPr>
          <w:rFonts w:asciiTheme="minorHAnsi" w:eastAsia="Arial" w:hAnsiTheme="minorHAnsi" w:cstheme="minorHAnsi"/>
          <w:color w:val="000000"/>
          <w:sz w:val="22"/>
          <w:szCs w:val="22"/>
        </w:rPr>
        <w:tab/>
        <w:t>…………………………</w:t>
      </w:r>
    </w:p>
    <w:p w:rsidR="007C3F40" w:rsidRPr="007C3F40" w:rsidRDefault="007C3F40" w:rsidP="007C3F40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center"/>
        <w:rPr>
          <w:rFonts w:asciiTheme="minorHAnsi" w:eastAsia="Arial" w:hAnsiTheme="minorHAnsi" w:cstheme="minorHAnsi"/>
          <w:color w:val="000000"/>
          <w:sz w:val="20"/>
        </w:rPr>
      </w:pPr>
      <w:r w:rsidRPr="007C3F40">
        <w:rPr>
          <w:rFonts w:asciiTheme="minorHAnsi" w:eastAsia="Arial" w:hAnsiTheme="minorHAnsi" w:cstheme="minorHAnsi"/>
          <w:color w:val="000000"/>
          <w:sz w:val="20"/>
        </w:rPr>
        <w:t xml:space="preserve">     (data, miejscowość)</w:t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  <w:t xml:space="preserve">                   </w:t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</w:r>
      <w:r w:rsidRPr="007C3F40">
        <w:rPr>
          <w:rFonts w:asciiTheme="minorHAnsi" w:eastAsia="Arial" w:hAnsiTheme="minorHAnsi" w:cstheme="minorHAnsi"/>
          <w:color w:val="000000"/>
          <w:sz w:val="20"/>
        </w:rPr>
        <w:tab/>
        <w:t xml:space="preserve">   (podpis wnioskodawcy)</w:t>
      </w:r>
    </w:p>
    <w:p w:rsidR="007C3F40" w:rsidRPr="007C3F40" w:rsidRDefault="007C3F40" w:rsidP="007C3F40">
      <w:pPr>
        <w:rPr>
          <w:rFonts w:asciiTheme="minorHAnsi" w:hAnsiTheme="minorHAnsi" w:cstheme="minorHAnsi"/>
        </w:rPr>
      </w:pPr>
    </w:p>
    <w:p w:rsidR="00755E0E" w:rsidRPr="007C3F40" w:rsidRDefault="00755E0E">
      <w:pPr>
        <w:rPr>
          <w:rFonts w:asciiTheme="minorHAnsi" w:hAnsiTheme="minorHAnsi" w:cstheme="minorHAnsi"/>
        </w:rPr>
      </w:pPr>
    </w:p>
    <w:sectPr w:rsidR="00755E0E" w:rsidRPr="007C3F40" w:rsidSect="009605D8">
      <w:footerReference w:type="default" r:id="rId7"/>
      <w:footnotePr>
        <w:numRestart w:val="eachSect"/>
      </w:footnotePr>
      <w:pgSz w:w="11906" w:h="16838"/>
      <w:pgMar w:top="567" w:right="1434" w:bottom="28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83" w:rsidRDefault="00261783" w:rsidP="007C3F40">
      <w:pPr>
        <w:spacing w:line="240" w:lineRule="auto"/>
      </w:pPr>
      <w:r>
        <w:separator/>
      </w:r>
    </w:p>
  </w:endnote>
  <w:endnote w:type="continuationSeparator" w:id="0">
    <w:p w:rsidR="00261783" w:rsidRDefault="00261783" w:rsidP="007C3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515960892"/>
      <w:docPartObj>
        <w:docPartGallery w:val="Page Numbers (Bottom of Page)"/>
        <w:docPartUnique/>
      </w:docPartObj>
    </w:sdtPr>
    <w:sdtEndPr/>
    <w:sdtContent>
      <w:p w:rsidR="007C3F40" w:rsidRPr="007C3F40" w:rsidRDefault="007C3F40">
        <w:pPr>
          <w:pStyle w:val="Stopka"/>
          <w:jc w:val="right"/>
          <w:rPr>
            <w:rFonts w:asciiTheme="minorHAnsi" w:hAnsiTheme="minorHAnsi" w:cstheme="minorHAnsi"/>
          </w:rPr>
        </w:pPr>
        <w:r w:rsidRPr="007C3F40">
          <w:rPr>
            <w:rFonts w:asciiTheme="minorHAnsi" w:hAnsiTheme="minorHAnsi" w:cstheme="minorHAnsi"/>
          </w:rPr>
          <w:fldChar w:fldCharType="begin"/>
        </w:r>
        <w:r w:rsidRPr="007C3F40">
          <w:rPr>
            <w:rFonts w:asciiTheme="minorHAnsi" w:hAnsiTheme="minorHAnsi" w:cstheme="minorHAnsi"/>
          </w:rPr>
          <w:instrText>PAGE   \* MERGEFORMAT</w:instrText>
        </w:r>
        <w:r w:rsidRPr="007C3F40">
          <w:rPr>
            <w:rFonts w:asciiTheme="minorHAnsi" w:hAnsiTheme="minorHAnsi" w:cstheme="minorHAnsi"/>
          </w:rPr>
          <w:fldChar w:fldCharType="separate"/>
        </w:r>
        <w:r w:rsidR="00AC6AF7">
          <w:rPr>
            <w:rFonts w:asciiTheme="minorHAnsi" w:hAnsiTheme="minorHAnsi" w:cstheme="minorHAnsi"/>
            <w:noProof/>
          </w:rPr>
          <w:t>2</w:t>
        </w:r>
        <w:r w:rsidRPr="007C3F40">
          <w:rPr>
            <w:rFonts w:asciiTheme="minorHAnsi" w:hAnsiTheme="minorHAnsi" w:cstheme="minorHAnsi"/>
          </w:rPr>
          <w:fldChar w:fldCharType="end"/>
        </w:r>
      </w:p>
    </w:sdtContent>
  </w:sdt>
  <w:p w:rsidR="007C3F40" w:rsidRDefault="007C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83" w:rsidRDefault="00261783" w:rsidP="007C3F40">
      <w:pPr>
        <w:spacing w:line="240" w:lineRule="auto"/>
      </w:pPr>
      <w:r>
        <w:separator/>
      </w:r>
    </w:p>
  </w:footnote>
  <w:footnote w:type="continuationSeparator" w:id="0">
    <w:p w:rsidR="00261783" w:rsidRDefault="00261783" w:rsidP="007C3F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440B4"/>
    <w:multiLevelType w:val="hybridMultilevel"/>
    <w:tmpl w:val="B5561EEC"/>
    <w:lvl w:ilvl="0" w:tplc="BADC0B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D01F1"/>
    <w:multiLevelType w:val="hybridMultilevel"/>
    <w:tmpl w:val="8B060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1BE0"/>
    <w:multiLevelType w:val="hybridMultilevel"/>
    <w:tmpl w:val="49E08E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40"/>
    <w:rsid w:val="00001FCB"/>
    <w:rsid w:val="00261783"/>
    <w:rsid w:val="00392D06"/>
    <w:rsid w:val="004220FF"/>
    <w:rsid w:val="00711BC7"/>
    <w:rsid w:val="00755E0E"/>
    <w:rsid w:val="007C179E"/>
    <w:rsid w:val="007C3F40"/>
    <w:rsid w:val="00951A88"/>
    <w:rsid w:val="009F1F18"/>
    <w:rsid w:val="00A63B1B"/>
    <w:rsid w:val="00AC6AF7"/>
    <w:rsid w:val="00E37EAF"/>
    <w:rsid w:val="00ED5823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6CE3"/>
  <w15:chartTrackingRefBased/>
  <w15:docId w15:val="{32853894-9605-4B19-9B88-BA507DC3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C3F4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3F4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C3F4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3F4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F40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0F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3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WrobelKatarzyna</dc:creator>
  <cp:keywords/>
  <dc:description/>
  <cp:lastModifiedBy>WrobelKatarzyna</cp:lastModifiedBy>
  <cp:revision>6</cp:revision>
  <cp:lastPrinted>2023-01-09T10:35:00Z</cp:lastPrinted>
  <dcterms:created xsi:type="dcterms:W3CDTF">2023-01-09T10:24:00Z</dcterms:created>
  <dcterms:modified xsi:type="dcterms:W3CDTF">2023-01-09T10:41:00Z</dcterms:modified>
</cp:coreProperties>
</file>